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10"/>
        <w:gridCol w:w="1980"/>
        <w:gridCol w:w="1725"/>
        <w:gridCol w:w="1620"/>
        <w:gridCol w:w="1785"/>
        <w:gridCol w:w="1740"/>
        <w:tblGridChange w:id="0">
          <w:tblGrid>
            <w:gridCol w:w="510"/>
            <w:gridCol w:w="1980"/>
            <w:gridCol w:w="1725"/>
            <w:gridCol w:w="1620"/>
            <w:gridCol w:w="1785"/>
            <w:gridCol w:w="17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S/N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DELIVERED TODAY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DELIVER ON FRIDAY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DELIVER IN 7 DAYS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DELIVER IN 14  DAYS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PENDING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color w:val="6aa84f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6aa84f"/>
                <w:sz w:val="24"/>
                <w:szCs w:val="24"/>
                <w:rtl w:val="0"/>
              </w:rPr>
              <w:t xml:space="preserve">Memo Recall feature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color w:val="6aa84f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6aa84f"/>
                <w:sz w:val="24"/>
                <w:szCs w:val="24"/>
                <w:rtl w:val="0"/>
              </w:rPr>
              <w:t xml:space="preserve">Memo Job title Dialogue box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Download feature  (Initiator should have read-only and download options)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color w:val="38761d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8761d"/>
                <w:sz w:val="24"/>
                <w:szCs w:val="24"/>
                <w:rtl w:val="0"/>
              </w:rPr>
              <w:t xml:space="preserve">Project Instruction Box – size should be increased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after="160" w:before="200" w:line="240" w:lineRule="auto"/>
              <w:rPr>
                <w:color w:val="6aa84f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6aa84f"/>
                <w:sz w:val="24"/>
                <w:szCs w:val="24"/>
                <w:rtl w:val="0"/>
              </w:rPr>
              <w:t xml:space="preserve">Computer Consumable Form – include Approval &amp; Issuance columns, rearrange sequence.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after="160" w:before="200" w:line="240" w:lineRule="auto"/>
              <w:ind w:left="200" w:firstLine="0"/>
              <w:rPr>
                <w:color w:val="38761d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8761d"/>
                <w:sz w:val="24"/>
                <w:szCs w:val="24"/>
                <w:rtl w:val="0"/>
              </w:rPr>
              <w:t xml:space="preserve">Staff Profiling – Include Department &amp; Division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after="160" w:before="200" w:line="240" w:lineRule="auto"/>
              <w:ind w:left="200" w:firstLine="0"/>
              <w:rPr>
                <w:color w:val="38761d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8761d"/>
                <w:sz w:val="24"/>
                <w:szCs w:val="24"/>
                <w:rtl w:val="0"/>
              </w:rPr>
              <w:t xml:space="preserve">NSC Letter head – Incorporated into the system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after="160" w:before="200" w:line="240" w:lineRule="auto"/>
              <w:ind w:left="200" w:firstLine="0"/>
              <w:rPr>
                <w:color w:val="6aa84f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6aa84f"/>
                <w:sz w:val="24"/>
                <w:szCs w:val="24"/>
                <w:rtl w:val="0"/>
              </w:rPr>
              <w:t xml:space="preserve">Upload document file size – Increase to more than 10mb file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after="160" w:before="200" w:line="240" w:lineRule="auto"/>
              <w:ind w:left="200" w:firstLine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Recall Project Files – Allow Project file recall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after="160" w:before="200" w:line="240" w:lineRule="auto"/>
              <w:ind w:left="200" w:firstLine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8761d"/>
                <w:sz w:val="24"/>
                <w:szCs w:val="24"/>
                <w:rtl w:val="0"/>
              </w:rPr>
              <w:t xml:space="preserve">Leave Approval – Include approval from immediate Supervisor before submitted to HR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5f5f5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after="160" w:before="200" w:line="240" w:lineRule="auto"/>
              <w:ind w:left="200" w:firstLine="0"/>
              <w:rPr>
                <w:rFonts w:ascii="Times New Roman" w:cs="Times New Roman" w:eastAsia="Times New Roman" w:hAnsi="Times New Roman"/>
                <w:color w:val="38761d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8761d"/>
                <w:sz w:val="24"/>
                <w:szCs w:val="24"/>
                <w:rtl w:val="0"/>
              </w:rPr>
              <w:t xml:space="preserve">Leave Approval – Include approval from immediate Supervisor before submitted to HR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after="160" w:before="200" w:line="240" w:lineRule="auto"/>
              <w:ind w:left="200" w:firstLine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6aa84f"/>
                <w:sz w:val="24"/>
                <w:szCs w:val="24"/>
                <w:rtl w:val="0"/>
              </w:rPr>
              <w:t xml:space="preserve">Draft - Inability to save work as drafts - Project files, being able to continue from where one stopped instead of starting all over.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after="160" w:before="200" w:line="240" w:lineRule="auto"/>
              <w:ind w:left="200" w:firstLine="0"/>
              <w:rPr>
                <w:color w:val="6aa84f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6aa84f"/>
                <w:sz w:val="24"/>
                <w:szCs w:val="24"/>
                <w:rtl w:val="0"/>
              </w:rPr>
              <w:t xml:space="preserve">Draft - Inability to save work as drafts - Project files, being able to continue from where one stopped instead of starting all over.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after="160" w:before="200" w:line="240" w:lineRule="auto"/>
              <w:ind w:left="200" w:firstLine="0"/>
              <w:rPr>
                <w:color w:val="6aa84f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6aa84f"/>
                <w:sz w:val="24"/>
                <w:szCs w:val="24"/>
                <w:rtl w:val="0"/>
              </w:rPr>
              <w:t xml:space="preserve">Text Box – Paragraphs and sentences are merged when sent.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after="160" w:before="200" w:line="240" w:lineRule="auto"/>
              <w:ind w:left="200" w:firstLine="0"/>
              <w:rPr>
                <w:color w:val="38761d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8761d"/>
                <w:sz w:val="24"/>
                <w:szCs w:val="24"/>
                <w:rtl w:val="0"/>
              </w:rPr>
              <w:t xml:space="preserve">Picture upload - Make available JPEG and PNG format and delete option only for the initiator when uploading supporting documents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after="160" w:before="200" w:line="240" w:lineRule="auto"/>
              <w:ind w:left="200" w:firstLine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Video on ECMS navigation – Make available ECMS YouTube video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after="160" w:before="200" w:line="240" w:lineRule="auto"/>
              <w:ind w:left="200" w:firstLine="0"/>
              <w:rPr>
                <w:color w:val="38761d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8761d"/>
                <w:sz w:val="24"/>
                <w:szCs w:val="24"/>
                <w:rtl w:val="0"/>
              </w:rPr>
              <w:t xml:space="preserve">Appearance of document after upload – Reconfigure settings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after="160" w:before="200" w:line="240" w:lineRule="auto"/>
              <w:ind w:left="200" w:firstLine="0"/>
              <w:rPr>
                <w:color w:val="38761d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8761d"/>
                <w:sz w:val="24"/>
                <w:szCs w:val="24"/>
                <w:rtl w:val="0"/>
              </w:rPr>
              <w:t xml:space="preserve">MEMO – Review to reflect current Memo template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after="160" w:before="200" w:line="240" w:lineRule="auto"/>
              <w:ind w:left="200" w:firstLine="0"/>
              <w:rPr>
                <w:color w:val="6aa84f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6aa84f"/>
                <w:sz w:val="24"/>
                <w:szCs w:val="24"/>
                <w:rtl w:val="0"/>
              </w:rPr>
              <w:t xml:space="preserve">Request Management – Should be fully onboarded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after="160" w:before="200" w:line="240" w:lineRule="auto"/>
              <w:ind w:left="200" w:firstLine="0"/>
              <w:rPr>
                <w:color w:val="6aa84f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6aa84f"/>
                <w:sz w:val="24"/>
                <w:szCs w:val="24"/>
                <w:rtl w:val="0"/>
              </w:rPr>
              <w:t xml:space="preserve">Tracking of External Document Submissions – Make available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after="160" w:before="200" w:line="240" w:lineRule="auto"/>
              <w:ind w:left="200" w:firstLine="0"/>
              <w:rPr>
                <w:color w:val="6aa84f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6aa84f"/>
                <w:sz w:val="24"/>
                <w:szCs w:val="24"/>
                <w:rtl w:val="0"/>
              </w:rPr>
              <w:t xml:space="preserve">Edit Feature – Should be provided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after="160" w:before="200" w:line="240" w:lineRule="auto"/>
              <w:ind w:left="200" w:firstLine="0"/>
              <w:rPr>
                <w:color w:val="6aa84f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6aa84f"/>
                <w:sz w:val="24"/>
                <w:szCs w:val="24"/>
                <w:rtl w:val="0"/>
              </w:rPr>
              <w:t xml:space="preserve">Additional Input – Create Avenue for Supervisors to make inputs on documents before sending to HOD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after="160" w:before="200" w:line="240" w:lineRule="auto"/>
              <w:ind w:left="200" w:firstLine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rtl w:val="0"/>
              </w:rPr>
              <w:t xml:space="preserve">Additional Features – System should allow for additional features to cover additional schedules i.e Field Officer assignments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spacing w:after="160" w:before="200" w:line="240" w:lineRule="auto"/>
              <w:ind w:left="200" w:firstLine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Project Oriented Memo- (Discuss with the consultant) (assign, remark)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spacing w:after="160" w:before="200" w:line="240" w:lineRule="auto"/>
              <w:ind w:left="200" w:firstLine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ECMS Access is slow and also Difficulty in tracing Documents.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after="160" w:before="200" w:line="240" w:lineRule="auto"/>
              <w:ind w:left="20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Annual leave workflow - In progress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after="200" w:before="200" w:line="240" w:lineRule="auto"/>
              <w:ind w:left="200" w:firstLine="0"/>
              <w:rPr>
                <w:color w:val="38761d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8761d"/>
                <w:sz w:val="24"/>
                <w:szCs w:val="24"/>
                <w:rtl w:val="0"/>
              </w:rPr>
              <w:t xml:space="preserve">Work done on Memo should reflect as activity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spacing w:after="200" w:before="200" w:line="240" w:lineRule="auto"/>
              <w:ind w:left="200" w:firstLine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Work done on Memo should reflect as activity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after="160" w:before="200" w:line="240" w:lineRule="auto"/>
              <w:ind w:left="200" w:firstLine="0"/>
              <w:rPr>
                <w:color w:val="38761d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8761d"/>
                <w:sz w:val="24"/>
                <w:szCs w:val="24"/>
                <w:rtl w:val="0"/>
              </w:rPr>
              <w:t xml:space="preserve">Ability to update existing archive files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spacing w:after="160" w:before="200" w:line="240" w:lineRule="auto"/>
              <w:ind w:left="200" w:firstLine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Reference existing files/folders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spacing w:after="160" w:before="200" w:line="240" w:lineRule="auto"/>
              <w:ind w:left="200" w:firstLine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Temporary access to confidential files - In progress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spacing w:after="160" w:before="200" w:line="240" w:lineRule="auto"/>
              <w:ind w:left="200" w:firstLine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Ability to change document classification - In progress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spacing w:after="160" w:before="200" w:line="240" w:lineRule="auto"/>
              <w:ind w:left="200" w:firstLine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Error state rate should be looked into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widowControl w:val="0"/>
              <w:spacing w:after="160" w:before="200" w:line="240" w:lineRule="auto"/>
              <w:ind w:left="200" w:firstLine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Project overdue to an already passed task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widowControl w:val="0"/>
              <w:spacing w:after="160" w:before="200" w:line="240" w:lineRule="auto"/>
              <w:ind w:left="200" w:firstLine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Access to audit trail for only the admin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